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C047" w14:textId="77777777" w:rsidR="00041672" w:rsidRDefault="00041672"/>
    <w:p w14:paraId="267E4DF8" w14:textId="77777777" w:rsidR="00041672" w:rsidRDefault="00CA5199">
      <w:pPr>
        <w:pStyle w:val="Heading1"/>
      </w:pPr>
      <w:r>
        <w:t xml:space="preserve">OSP Residual </w:t>
      </w:r>
      <w:r w:rsidR="009F1143">
        <w:t>Balance Transfer Request Form</w:t>
      </w:r>
    </w:p>
    <w:p w14:paraId="5681E554" w14:textId="77777777" w:rsidR="00041672" w:rsidRDefault="00041672" w:rsidP="00642DB9"/>
    <w:p w14:paraId="5047B73C" w14:textId="77777777" w:rsidR="00642DB9" w:rsidRPr="00642DB9" w:rsidRDefault="00642DB9" w:rsidP="00642DB9">
      <w:pPr>
        <w:rPr>
          <w:snapToGrid w:val="0"/>
          <w:color w:val="000000"/>
          <w:sz w:val="20"/>
        </w:rPr>
      </w:pPr>
    </w:p>
    <w:p w14:paraId="6A4D4BF7" w14:textId="77777777" w:rsidR="00642DB9" w:rsidRPr="00642DB9" w:rsidRDefault="00642DB9" w:rsidP="00642DB9">
      <w:pPr>
        <w:rPr>
          <w:b/>
          <w:bCs/>
          <w:snapToGrid w:val="0"/>
          <w:color w:val="000000"/>
          <w:sz w:val="28"/>
        </w:rPr>
      </w:pPr>
      <w:r w:rsidRPr="00642DB9">
        <w:rPr>
          <w:snapToGrid w:val="0"/>
          <w:color w:val="000000"/>
        </w:rPr>
        <w:t>DATE:</w:t>
      </w:r>
      <w:r w:rsidRPr="00642DB9">
        <w:rPr>
          <w:snapToGrid w:val="0"/>
          <w:color w:val="000000"/>
        </w:rPr>
        <w:tab/>
      </w:r>
      <w:r w:rsidRPr="00642DB9">
        <w:rPr>
          <w:snapToGrid w:val="0"/>
          <w:color w:val="000000"/>
        </w:rPr>
        <w:tab/>
      </w:r>
      <w:r>
        <w:rPr>
          <w:snapToGrid w:val="0"/>
          <w:color w:val="000000"/>
        </w:rPr>
        <w:t>Month, Day, YYYY</w:t>
      </w:r>
      <w:r w:rsidRPr="00642DB9">
        <w:rPr>
          <w:b/>
          <w:bCs/>
          <w:snapToGrid w:val="0"/>
          <w:color w:val="000000"/>
          <w:sz w:val="28"/>
        </w:rPr>
        <w:tab/>
      </w:r>
    </w:p>
    <w:p w14:paraId="32683466" w14:textId="77777777" w:rsidR="00642DB9" w:rsidRPr="00642DB9" w:rsidRDefault="00642DB9" w:rsidP="00642DB9">
      <w:pPr>
        <w:rPr>
          <w:snapToGrid w:val="0"/>
          <w:color w:val="000000"/>
        </w:rPr>
      </w:pPr>
      <w:r w:rsidRPr="00642DB9">
        <w:rPr>
          <w:snapToGrid w:val="0"/>
          <w:color w:val="000000"/>
        </w:rPr>
        <w:t>TO:</w:t>
      </w:r>
      <w:r w:rsidRPr="00642DB9">
        <w:rPr>
          <w:snapToGrid w:val="0"/>
          <w:color w:val="000000"/>
        </w:rPr>
        <w:tab/>
      </w:r>
      <w:r w:rsidRPr="00642DB9">
        <w:rPr>
          <w:snapToGrid w:val="0"/>
          <w:color w:val="000000"/>
        </w:rPr>
        <w:tab/>
        <w:t>Fiscal Contact</w:t>
      </w:r>
      <w:r w:rsidR="00704813">
        <w:rPr>
          <w:snapToGrid w:val="0"/>
          <w:color w:val="000000"/>
        </w:rPr>
        <w:t xml:space="preserve"> and Principal Investigator</w:t>
      </w:r>
    </w:p>
    <w:p w14:paraId="62AEF595" w14:textId="77777777" w:rsidR="00642DB9" w:rsidRPr="00642DB9" w:rsidRDefault="00642DB9" w:rsidP="00642DB9">
      <w:pPr>
        <w:rPr>
          <w:snapToGrid w:val="0"/>
          <w:color w:val="000000"/>
        </w:rPr>
      </w:pPr>
      <w:r>
        <w:rPr>
          <w:snapToGrid w:val="0"/>
          <w:color w:val="000000"/>
        </w:rPr>
        <w:t>FROM:</w:t>
      </w:r>
      <w:r>
        <w:rPr>
          <w:snapToGrid w:val="0"/>
          <w:color w:val="000000"/>
        </w:rPr>
        <w:tab/>
        <w:t xml:space="preserve">OSP </w:t>
      </w:r>
      <w:r w:rsidR="003478FF">
        <w:rPr>
          <w:snapToGrid w:val="0"/>
          <w:color w:val="000000"/>
        </w:rPr>
        <w:t>Post Award</w:t>
      </w:r>
      <w:r w:rsidRPr="00642DB9">
        <w:rPr>
          <w:snapToGrid w:val="0"/>
          <w:color w:val="000000"/>
        </w:rPr>
        <w:tab/>
      </w:r>
    </w:p>
    <w:p w14:paraId="6D104EBC" w14:textId="77777777" w:rsidR="00704813" w:rsidRDefault="00642DB9" w:rsidP="00704813">
      <w:r w:rsidRPr="00642DB9">
        <w:rPr>
          <w:snapToGrid w:val="0"/>
          <w:color w:val="000000"/>
        </w:rPr>
        <w:t>RE:</w:t>
      </w:r>
      <w:r w:rsidRPr="00642DB9">
        <w:rPr>
          <w:snapToGrid w:val="0"/>
          <w:color w:val="000000"/>
        </w:rPr>
        <w:tab/>
      </w:r>
      <w:r w:rsidRPr="00642DB9">
        <w:rPr>
          <w:snapToGrid w:val="0"/>
          <w:color w:val="000000"/>
        </w:rPr>
        <w:tab/>
      </w:r>
      <w:r>
        <w:rPr>
          <w:snapToGrid w:val="0"/>
          <w:color w:val="000000"/>
        </w:rPr>
        <w:t>Residual Balance</w:t>
      </w:r>
      <w:r w:rsidR="00704813">
        <w:rPr>
          <w:snapToGrid w:val="0"/>
          <w:color w:val="000000"/>
        </w:rPr>
        <w:t xml:space="preserve"> for </w:t>
      </w:r>
      <w:r w:rsidR="00704813">
        <w:t>Award number ___________</w:t>
      </w:r>
      <w:r w:rsidR="00704813">
        <w:tab/>
        <w:t xml:space="preserve">Project number ___________ </w:t>
      </w:r>
    </w:p>
    <w:p w14:paraId="25A97AEF" w14:textId="77777777" w:rsidR="00704813" w:rsidRDefault="00704813" w:rsidP="00704813">
      <w:r>
        <w:tab/>
      </w:r>
      <w:r>
        <w:tab/>
        <w:t xml:space="preserve">Project Description:  </w:t>
      </w:r>
      <w:r>
        <w:tab/>
      </w:r>
    </w:p>
    <w:p w14:paraId="71DDE762" w14:textId="77777777" w:rsidR="00704813" w:rsidRDefault="00704813" w:rsidP="00704813"/>
    <w:p w14:paraId="69027C28" w14:textId="77777777" w:rsidR="0071147A" w:rsidRDefault="0071147A" w:rsidP="00704813"/>
    <w:p w14:paraId="1F61F78E" w14:textId="77777777" w:rsidR="00704813" w:rsidRDefault="00704813" w:rsidP="00704813">
      <w:r>
        <w:t>Residual Amount:  $ ________________</w:t>
      </w:r>
    </w:p>
    <w:p w14:paraId="0C62C114" w14:textId="77777777" w:rsidR="006956DB" w:rsidRDefault="006956DB" w:rsidP="00704813">
      <w:pPr>
        <w:rPr>
          <w:sz w:val="28"/>
          <w:szCs w:val="28"/>
        </w:rPr>
      </w:pPr>
    </w:p>
    <w:p w14:paraId="4395E279" w14:textId="77777777" w:rsidR="00306BFD" w:rsidRPr="006956DB" w:rsidRDefault="00306BFD" w:rsidP="00704813">
      <w:pPr>
        <w:rPr>
          <w:sz w:val="28"/>
          <w:szCs w:val="28"/>
        </w:rPr>
      </w:pPr>
      <w:r w:rsidRPr="00306BFD">
        <w:t>The procedure for residual balances can be found here:</w:t>
      </w:r>
      <w:r>
        <w:t xml:space="preserve">  </w:t>
      </w:r>
      <w:hyperlink r:id="rId5" w:history="1">
        <w:r w:rsidR="00780FF6" w:rsidRPr="00984F93">
          <w:rPr>
            <w:rStyle w:val="Hyperlink"/>
          </w:rPr>
          <w:t>https://sponsoredprograms.virginia.edu/unrestricted-residual-balances-sponsored-program-awards</w:t>
        </w:r>
      </w:hyperlink>
    </w:p>
    <w:p w14:paraId="681E1D5D" w14:textId="77777777" w:rsidR="00704813" w:rsidRDefault="00704813" w:rsidP="00704813">
      <w:r>
        <w:t xml:space="preserve">The PI’s certification of project expenditures is a key piece of the documentation supporting the </w:t>
      </w:r>
      <w:r>
        <w:rPr>
          <w:rStyle w:val="spelle"/>
        </w:rPr>
        <w:t>allowability</w:t>
      </w:r>
      <w:r>
        <w:t xml:space="preserve">, </w:t>
      </w:r>
      <w:r>
        <w:rPr>
          <w:rStyle w:val="spelle"/>
        </w:rPr>
        <w:t>allocability</w:t>
      </w:r>
      <w:r>
        <w:t xml:space="preserve"> and reasonableness of all project costs.  Each month the PI certifies to the best of their knowledge that charges are appropriate</w:t>
      </w:r>
      <w:r w:rsidR="00D01F70">
        <w:t xml:space="preserve"> during the recon@ process</w:t>
      </w:r>
      <w:r>
        <w:t xml:space="preserve">.  </w:t>
      </w:r>
    </w:p>
    <w:p w14:paraId="665957B8" w14:textId="77777777" w:rsidR="00FE14F9" w:rsidRDefault="00FE14F9" w:rsidP="00704813"/>
    <w:p w14:paraId="0C870D02" w14:textId="77777777" w:rsidR="001F1460" w:rsidRDefault="00642DB9" w:rsidP="00642DB9">
      <w:r>
        <w:t>Having reached the end of the sponsored project and having been left with a residual balance it is critical that the PI again certify that they have reviewed</w:t>
      </w:r>
      <w:r w:rsidR="001F1460">
        <w:t xml:space="preserve"> and met all sponsor </w:t>
      </w:r>
      <w:r w:rsidR="0071147A">
        <w:t>terms and conditions as well as fulfilled their obligations with regard to the project scope and intent</w:t>
      </w:r>
      <w:r w:rsidR="001F1460">
        <w:t xml:space="preserve">.  </w:t>
      </w:r>
    </w:p>
    <w:p w14:paraId="340AAD11" w14:textId="77777777" w:rsidR="00704813" w:rsidRDefault="00704813" w:rsidP="00642DB9"/>
    <w:p w14:paraId="189E2684" w14:textId="77777777" w:rsidR="0071147A" w:rsidRDefault="001F1460" w:rsidP="0071147A">
      <w:r>
        <w:t xml:space="preserve">As the fiscal </w:t>
      </w:r>
      <w:r w:rsidR="0071147A">
        <w:t>contact you agree that a</w:t>
      </w:r>
      <w:r w:rsidR="0071147A" w:rsidRPr="0071147A">
        <w:t>ll accounting and administrative activities with regards to the grant have been completed in accordance with State and UVA policies and procedures as well as sponsor terms and conditions, to include:</w:t>
      </w:r>
    </w:p>
    <w:p w14:paraId="0638586B" w14:textId="77777777" w:rsidR="00693553" w:rsidRPr="0071147A" w:rsidRDefault="00693553" w:rsidP="0071147A"/>
    <w:p w14:paraId="3AA4B8C5" w14:textId="77777777" w:rsidR="00642DB9" w:rsidRPr="00D01F70" w:rsidRDefault="00693553" w:rsidP="00693553">
      <w:pPr>
        <w:ind w:left="720"/>
        <w:rPr>
          <w:snapToGrid w:val="0"/>
          <w:color w:val="000000"/>
        </w:rPr>
      </w:pPr>
      <w:r w:rsidRPr="00D01F70">
        <w:rPr>
          <w:snapToGrid w:val="0"/>
          <w:color w:val="000000"/>
        </w:rPr>
        <w:t xml:space="preserve">󠄀 </w:t>
      </w:r>
      <w:r w:rsidR="001F1460" w:rsidRPr="00D01F70">
        <w:rPr>
          <w:snapToGrid w:val="0"/>
          <w:color w:val="000000"/>
        </w:rPr>
        <w:t>All reconciliation</w:t>
      </w:r>
      <w:r w:rsidR="005D1528" w:rsidRPr="00D01F70">
        <w:rPr>
          <w:snapToGrid w:val="0"/>
          <w:color w:val="000000"/>
        </w:rPr>
        <w:t>s</w:t>
      </w:r>
      <w:r w:rsidR="001F1460" w:rsidRPr="00D01F70">
        <w:rPr>
          <w:snapToGrid w:val="0"/>
          <w:color w:val="000000"/>
        </w:rPr>
        <w:t xml:space="preserve"> have bee</w:t>
      </w:r>
      <w:r w:rsidRPr="00D01F70">
        <w:rPr>
          <w:snapToGrid w:val="0"/>
          <w:color w:val="000000"/>
        </w:rPr>
        <w:t xml:space="preserve">n completed in recon@ </w:t>
      </w:r>
      <w:r w:rsidR="001F1460" w:rsidRPr="00D01F70">
        <w:rPr>
          <w:snapToGrid w:val="0"/>
          <w:color w:val="000000"/>
        </w:rPr>
        <w:t>and e</w:t>
      </w:r>
      <w:r w:rsidR="00642DB9" w:rsidRPr="00D01F70">
        <w:rPr>
          <w:snapToGrid w:val="0"/>
          <w:color w:val="000000"/>
        </w:rPr>
        <w:t>xpenditures have been reviewed</w:t>
      </w:r>
      <w:r w:rsidRPr="00D01F70">
        <w:rPr>
          <w:snapToGrid w:val="0"/>
          <w:color w:val="000000"/>
        </w:rPr>
        <w:t xml:space="preserve"> to ensure they</w:t>
      </w:r>
      <w:r w:rsidR="0071147A" w:rsidRPr="00D01F70">
        <w:rPr>
          <w:snapToGrid w:val="0"/>
          <w:color w:val="000000"/>
        </w:rPr>
        <w:t xml:space="preserve"> </w:t>
      </w:r>
      <w:r w:rsidR="00642DB9" w:rsidRPr="00D01F70">
        <w:rPr>
          <w:snapToGrid w:val="0"/>
          <w:color w:val="000000"/>
        </w:rPr>
        <w:t>are complete and appropriate</w:t>
      </w:r>
      <w:r w:rsidR="00D01F70" w:rsidRPr="00D01F70">
        <w:rPr>
          <w:snapToGrid w:val="0"/>
          <w:color w:val="000000"/>
        </w:rPr>
        <w:t xml:space="preserve"> (please attach past six months of recon@ certification to the form)</w:t>
      </w:r>
    </w:p>
    <w:p w14:paraId="5C51245F" w14:textId="77777777" w:rsidR="005462CD" w:rsidRPr="00D01F70" w:rsidRDefault="00693553" w:rsidP="00693553">
      <w:pPr>
        <w:tabs>
          <w:tab w:val="num" w:pos="1800"/>
        </w:tabs>
        <w:ind w:left="720" w:right="18"/>
        <w:rPr>
          <w:snapToGrid w:val="0"/>
          <w:color w:val="000000"/>
        </w:rPr>
      </w:pPr>
      <w:r w:rsidRPr="00D01F70">
        <w:rPr>
          <w:snapToGrid w:val="0"/>
          <w:color w:val="000000"/>
        </w:rPr>
        <w:t xml:space="preserve">󠄀 </w:t>
      </w:r>
      <w:r w:rsidR="00642DB9" w:rsidRPr="00D01F70">
        <w:rPr>
          <w:snapToGrid w:val="0"/>
          <w:color w:val="000000"/>
        </w:rPr>
        <w:t>All commitments have been cleared</w:t>
      </w:r>
      <w:r w:rsidR="003478FF">
        <w:rPr>
          <w:snapToGrid w:val="0"/>
          <w:color w:val="000000"/>
        </w:rPr>
        <w:t>, expenses have been posted (please attach a BBA, comparing the awarded budget categories to cumulative expenses incurred)</w:t>
      </w:r>
    </w:p>
    <w:p w14:paraId="2FED434E" w14:textId="77777777" w:rsidR="00642DB9" w:rsidRPr="00D01F70" w:rsidRDefault="00693553" w:rsidP="00693553">
      <w:pPr>
        <w:tabs>
          <w:tab w:val="num" w:pos="1800"/>
        </w:tabs>
        <w:ind w:left="720" w:right="18"/>
        <w:rPr>
          <w:snapToGrid w:val="0"/>
          <w:color w:val="000000"/>
        </w:rPr>
      </w:pPr>
      <w:r w:rsidRPr="00D01F70">
        <w:rPr>
          <w:snapToGrid w:val="0"/>
          <w:color w:val="000000"/>
        </w:rPr>
        <w:t xml:space="preserve">󠄀 </w:t>
      </w:r>
      <w:r w:rsidR="005462CD" w:rsidRPr="00D01F70">
        <w:rPr>
          <w:snapToGrid w:val="0"/>
          <w:color w:val="000000"/>
        </w:rPr>
        <w:t xml:space="preserve">All salaries have been charged commensurate with effort </w:t>
      </w:r>
      <w:r w:rsidR="003478FF">
        <w:rPr>
          <w:snapToGrid w:val="0"/>
          <w:color w:val="000000"/>
        </w:rPr>
        <w:t>expended on</w:t>
      </w:r>
      <w:r w:rsidR="005462CD" w:rsidRPr="00D01F70">
        <w:rPr>
          <w:snapToGrid w:val="0"/>
          <w:color w:val="000000"/>
        </w:rPr>
        <w:t xml:space="preserve"> the sponsor</w:t>
      </w:r>
      <w:r w:rsidR="003478FF">
        <w:rPr>
          <w:snapToGrid w:val="0"/>
          <w:color w:val="000000"/>
        </w:rPr>
        <w:t>ed project</w:t>
      </w:r>
      <w:r w:rsidRPr="00D01F70">
        <w:rPr>
          <w:snapToGrid w:val="0"/>
          <w:color w:val="000000"/>
        </w:rPr>
        <w:t xml:space="preserve"> and effort c</w:t>
      </w:r>
      <w:r w:rsidR="00D01F70" w:rsidRPr="00D01F70">
        <w:rPr>
          <w:snapToGrid w:val="0"/>
          <w:color w:val="000000"/>
        </w:rPr>
        <w:t>ertification has been completed (please attach effort reports for the reporting period/s the sponsored program covered)</w:t>
      </w:r>
    </w:p>
    <w:p w14:paraId="3C3BC54D" w14:textId="77777777" w:rsidR="001F1460" w:rsidRPr="001F1460" w:rsidRDefault="001F1460" w:rsidP="001F1460">
      <w:pPr>
        <w:tabs>
          <w:tab w:val="num" w:pos="1800"/>
        </w:tabs>
        <w:ind w:right="18"/>
        <w:rPr>
          <w:snapToGrid w:val="0"/>
          <w:color w:val="000000"/>
          <w:sz w:val="20"/>
        </w:rPr>
      </w:pPr>
    </w:p>
    <w:p w14:paraId="5C0CFD21" w14:textId="77777777" w:rsidR="001F1460" w:rsidRDefault="001F1460" w:rsidP="001F1460">
      <w:r w:rsidRPr="001F1460">
        <w:rPr>
          <w:rStyle w:val="Emphasis"/>
          <w:sz w:val="22"/>
          <w:szCs w:val="22"/>
        </w:rPr>
        <w:t>I have reviewed the above list and to the best of my knowledge, all items are complete.  As a reminder, the department must retain grant records for 5 years from submission of final financial report by OSP; or longer if under audit or litigation.</w:t>
      </w:r>
    </w:p>
    <w:p w14:paraId="7957B2E0" w14:textId="77777777" w:rsidR="0071147A" w:rsidRDefault="0071147A" w:rsidP="00704813"/>
    <w:p w14:paraId="34763E0D" w14:textId="77777777" w:rsidR="00704813" w:rsidRDefault="001F1460" w:rsidP="00704813">
      <w:r>
        <w:tab/>
      </w:r>
      <w:r>
        <w:tab/>
      </w:r>
      <w:r>
        <w:tab/>
      </w:r>
      <w:r>
        <w:tab/>
      </w:r>
      <w:r>
        <w:tab/>
      </w:r>
      <w:r w:rsidR="00704813">
        <w:t>____________________________________________________</w:t>
      </w:r>
    </w:p>
    <w:p w14:paraId="37374A2C" w14:textId="77777777" w:rsidR="00704813" w:rsidRDefault="00704813" w:rsidP="00704813">
      <w:pPr>
        <w:ind w:left="2880" w:firstLine="720"/>
      </w:pPr>
      <w:r>
        <w:t>Signature of department administrator/fiscal contact</w:t>
      </w:r>
      <w:r>
        <w:tab/>
      </w:r>
      <w:r>
        <w:tab/>
        <w:t>Date</w:t>
      </w:r>
    </w:p>
    <w:p w14:paraId="5F253E78" w14:textId="77777777" w:rsidR="00704813" w:rsidRDefault="00704813" w:rsidP="00704813"/>
    <w:p w14:paraId="32DA5C2F" w14:textId="77777777" w:rsidR="001F1460" w:rsidRDefault="001F1460" w:rsidP="001F1460">
      <w:pPr>
        <w:tabs>
          <w:tab w:val="num" w:pos="1800"/>
        </w:tabs>
        <w:ind w:right="18"/>
        <w:rPr>
          <w:snapToGrid w:val="0"/>
          <w:color w:val="000000"/>
          <w:sz w:val="20"/>
        </w:rPr>
      </w:pPr>
    </w:p>
    <w:p w14:paraId="7E0F41B3" w14:textId="77777777" w:rsidR="00704813" w:rsidRDefault="00704813" w:rsidP="00704813">
      <w:r>
        <w:t xml:space="preserve">As the Principal Investigator you agree the residual balance is appropriate.  By signing this form, the PI agrees that he/she has completed the project specifications and agree that the excess funds should be moved to an RG award as they are University funds.   </w:t>
      </w:r>
    </w:p>
    <w:p w14:paraId="2A586CEF" w14:textId="77777777" w:rsidR="00704813" w:rsidRDefault="00704813"/>
    <w:p w14:paraId="1D57DEE0" w14:textId="77777777" w:rsidR="00041672" w:rsidRDefault="00CA5199" w:rsidP="00704813">
      <w:pPr>
        <w:ind w:left="2880" w:firstLine="720"/>
      </w:pPr>
      <w:r>
        <w:t>________________</w:t>
      </w:r>
      <w:r w:rsidR="001F1460">
        <w:t>___</w:t>
      </w:r>
      <w:r>
        <w:t>___</w:t>
      </w:r>
      <w:r w:rsidR="00704813">
        <w:t>________________________</w:t>
      </w:r>
      <w:r>
        <w:t>______</w:t>
      </w:r>
    </w:p>
    <w:p w14:paraId="4F0DE6E1" w14:textId="77777777" w:rsidR="00041672" w:rsidRDefault="00CA5199" w:rsidP="00704813">
      <w:pPr>
        <w:ind w:left="2880" w:firstLine="720"/>
      </w:pPr>
      <w:r>
        <w:t xml:space="preserve">Signature </w:t>
      </w:r>
      <w:r w:rsidR="001F1460">
        <w:t>of Principal Investigator</w:t>
      </w:r>
      <w:r>
        <w:tab/>
      </w:r>
      <w:r>
        <w:tab/>
      </w:r>
      <w:r>
        <w:tab/>
        <w:t>Date</w:t>
      </w:r>
    </w:p>
    <w:p w14:paraId="635F25B8" w14:textId="77777777" w:rsidR="00041672" w:rsidRDefault="00041672"/>
    <w:p w14:paraId="5436F7D5" w14:textId="77777777" w:rsidR="00FE14F9" w:rsidRPr="001F1460" w:rsidRDefault="00FE14F9" w:rsidP="00FE14F9"/>
    <w:p w14:paraId="5BCE871C" w14:textId="77777777" w:rsidR="00FE14F9" w:rsidRDefault="00FE14F9" w:rsidP="00FE14F9">
      <w:pPr>
        <w:ind w:left="2880" w:firstLine="720"/>
      </w:pPr>
      <w:r>
        <w:t>____________________________________________________</w:t>
      </w:r>
    </w:p>
    <w:p w14:paraId="1D222A1F" w14:textId="77777777" w:rsidR="008C0D28" w:rsidRDefault="00FE14F9" w:rsidP="005462CD">
      <w:pPr>
        <w:ind w:left="2880" w:firstLine="720"/>
      </w:pPr>
      <w:r>
        <w:t>Signature of School Grants Administrator</w:t>
      </w:r>
      <w:r>
        <w:tab/>
      </w:r>
      <w:r>
        <w:tab/>
        <w:t>Date</w:t>
      </w:r>
    </w:p>
    <w:sectPr w:rsidR="008C0D28" w:rsidSect="006935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BE6"/>
    <w:multiLevelType w:val="hybridMultilevel"/>
    <w:tmpl w:val="8C7CE82A"/>
    <w:lvl w:ilvl="0" w:tplc="1C309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1234"/>
    <w:multiLevelType w:val="hybridMultilevel"/>
    <w:tmpl w:val="FD8C6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544236">
    <w:abstractNumId w:val="1"/>
  </w:num>
  <w:num w:numId="2" w16cid:durableId="54259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99"/>
    <w:rsid w:val="00041672"/>
    <w:rsid w:val="000C3459"/>
    <w:rsid w:val="001F1460"/>
    <w:rsid w:val="00306BFD"/>
    <w:rsid w:val="003478FF"/>
    <w:rsid w:val="003D602B"/>
    <w:rsid w:val="005462CD"/>
    <w:rsid w:val="00593B75"/>
    <w:rsid w:val="005A7DED"/>
    <w:rsid w:val="005D1528"/>
    <w:rsid w:val="00617631"/>
    <w:rsid w:val="00642DB9"/>
    <w:rsid w:val="00643420"/>
    <w:rsid w:val="00693553"/>
    <w:rsid w:val="006956DB"/>
    <w:rsid w:val="00704813"/>
    <w:rsid w:val="0071147A"/>
    <w:rsid w:val="007341C3"/>
    <w:rsid w:val="00736498"/>
    <w:rsid w:val="00780FF6"/>
    <w:rsid w:val="008C0D28"/>
    <w:rsid w:val="00984F93"/>
    <w:rsid w:val="009F1143"/>
    <w:rsid w:val="00A907FD"/>
    <w:rsid w:val="00BF3705"/>
    <w:rsid w:val="00C20DBC"/>
    <w:rsid w:val="00CA5199"/>
    <w:rsid w:val="00D01F70"/>
    <w:rsid w:val="00DA7395"/>
    <w:rsid w:val="00F10B18"/>
    <w:rsid w:val="00F44494"/>
    <w:rsid w:val="00F77A5A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64F58"/>
  <w15:docId w15:val="{3CB72601-5CCC-408E-B09A-19529CCC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72"/>
    <w:rPr>
      <w:sz w:val="24"/>
      <w:szCs w:val="24"/>
    </w:rPr>
  </w:style>
  <w:style w:type="paragraph" w:styleId="Heading1">
    <w:name w:val="heading 1"/>
    <w:basedOn w:val="Normal"/>
    <w:next w:val="Normal"/>
    <w:qFormat/>
    <w:rsid w:val="00041672"/>
    <w:pPr>
      <w:keepNext/>
      <w:jc w:val="center"/>
      <w:outlineLvl w:val="0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D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1672"/>
    <w:rPr>
      <w:b/>
      <w:bCs/>
    </w:rPr>
  </w:style>
  <w:style w:type="paragraph" w:styleId="BodyTextIndent">
    <w:name w:val="Body Text Indent"/>
    <w:basedOn w:val="Normal"/>
    <w:semiHidden/>
    <w:rsid w:val="00041672"/>
    <w:pPr>
      <w:ind w:left="720"/>
    </w:pPr>
    <w:rPr>
      <w:b/>
      <w:bCs/>
      <w:sz w:val="20"/>
    </w:rPr>
  </w:style>
  <w:style w:type="character" w:customStyle="1" w:styleId="spelle">
    <w:name w:val="spelle"/>
    <w:basedOn w:val="DefaultParagraphFont"/>
    <w:rsid w:val="005A7DED"/>
  </w:style>
  <w:style w:type="character" w:customStyle="1" w:styleId="grame">
    <w:name w:val="grame"/>
    <w:basedOn w:val="DefaultParagraphFont"/>
    <w:rsid w:val="005A7DED"/>
  </w:style>
  <w:style w:type="character" w:styleId="Emphasis">
    <w:name w:val="Emphasis"/>
    <w:basedOn w:val="DefaultParagraphFont"/>
    <w:qFormat/>
    <w:rsid w:val="005A7DE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D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D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B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0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nsoredprograms.virginia.edu/unrestricted-residual-balances-sponsored-program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Procedure/Actions for creating Residual Grant fund awards and revenue projects (RG’s)</vt:lpstr>
    </vt:vector>
  </TitlesOfParts>
  <Company>Office of Sponsored Programs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Procedure/Actions for creating Residual Grant fund awards and revenue projects (RG’s)</dc:title>
  <dc:creator>Vonda Durrer</dc:creator>
  <cp:lastModifiedBy>Wagner, Cheryl D (cdr9c)</cp:lastModifiedBy>
  <cp:revision>2</cp:revision>
  <cp:lastPrinted>2019-10-16T17:12:00Z</cp:lastPrinted>
  <dcterms:created xsi:type="dcterms:W3CDTF">2023-01-02T19:56:00Z</dcterms:created>
  <dcterms:modified xsi:type="dcterms:W3CDTF">2023-01-02T19:56:00Z</dcterms:modified>
</cp:coreProperties>
</file>